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29402" w14:textId="16129181" w:rsidR="004F1BDB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Type of Application: </w:t>
      </w:r>
      <w:r w:rsidR="004F1BDB" w:rsidRPr="00EA6F6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Naturalisation / British Citizen Application </w:t>
      </w:r>
    </w:p>
    <w:p w14:paraId="787CE894" w14:textId="77777777" w:rsidR="002E04BC" w:rsidRDefault="002E04BC" w:rsidP="002E04BC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</w:p>
    <w:p w14:paraId="7DA200CE" w14:textId="7D065F24" w:rsidR="002E04BC" w:rsidRPr="00D6766C" w:rsidRDefault="002E04BC" w:rsidP="002E04BC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A note on value added tax (VAT) – All the figures given below include VAT charged at 20% unless specifically stated. However, charging VAT in relation to immigration matters may depend on where you live and what immigration permission you have. We will confirm whether VAT (at a rate of 20%) is payable when you instruct </w:t>
      </w:r>
      <w:proofErr w:type="gramStart"/>
      <w:r w:rsidRPr="00D6766C">
        <w:rPr>
          <w:rFonts w:asciiTheme="minorHAnsi" w:hAnsiTheme="minorHAnsi" w:cstheme="minorHAnsi"/>
          <w:color w:val="FF0000"/>
          <w:sz w:val="22"/>
          <w:szCs w:val="22"/>
        </w:rPr>
        <w:t>us</w:t>
      </w:r>
      <w:proofErr w:type="gramEnd"/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 and we can work out if VAT is properly chargeable.</w:t>
      </w:r>
    </w:p>
    <w:p w14:paraId="01FB0539" w14:textId="35BFF5B8" w:rsidR="001C0BFA" w:rsidRPr="00EA6F63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Type of fee: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Fixed Fee</w:t>
      </w:r>
    </w:p>
    <w:p w14:paraId="3614C0BF" w14:textId="0A5950FE" w:rsidR="001C0BFA" w:rsidRPr="00EA6F63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Costs: </w:t>
      </w:r>
      <w:r w:rsidR="002E04B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Fixed fee of 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£</w:t>
      </w:r>
      <w:r w:rsidR="004F1BDB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15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00 plus VAT</w:t>
      </w:r>
      <w:r w:rsidR="002E04B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charged at 20% </w:t>
      </w:r>
    </w:p>
    <w:p w14:paraId="304ADA12" w14:textId="77777777" w:rsidR="00EA6F63" w:rsidRPr="00EA6F63" w:rsidRDefault="00EA6F63" w:rsidP="00EA6F63">
      <w:pPr>
        <w:shd w:val="clear" w:color="auto" w:fill="FFFFFF"/>
        <w:spacing w:before="150" w:after="150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sz w:val="24"/>
          <w:szCs w:val="24"/>
          <w:lang w:eastAsia="en-GB"/>
        </w:rPr>
        <w:t>Who will carry out the work?</w:t>
      </w:r>
    </w:p>
    <w:p w14:paraId="429CA055" w14:textId="78C716F5" w:rsidR="00EA6F63" w:rsidRPr="00EA6F63" w:rsidRDefault="002E04BC" w:rsidP="00EA6F63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Mr Mohammed Ullah is the </w:t>
      </w:r>
      <w:r w:rsidR="00EA6F63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Director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and a solicitor,</w:t>
      </w:r>
      <w:r w:rsidR="00EA6F63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assisted by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</w:t>
      </w:r>
      <w:r w:rsidR="00EA6F63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  <w:proofErr w:type="gramStart"/>
      <w:r w:rsidR="00EA6F63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solicitor</w:t>
      </w:r>
      <w:proofErr w:type="gramEnd"/>
    </w:p>
    <w:p w14:paraId="0DBFB4C6" w14:textId="77777777" w:rsidR="00EA6F63" w:rsidRPr="00EA6F63" w:rsidRDefault="00EA6F63" w:rsidP="00EA6F63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Solicitor/Director assisted by a </w:t>
      </w:r>
      <w:proofErr w:type="gramStart"/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</w:t>
      </w:r>
      <w:proofErr w:type="gramEnd"/>
    </w:p>
    <w:p w14:paraId="0E86C5E2" w14:textId="77777777" w:rsidR="00EA6F63" w:rsidRPr="00EA6F63" w:rsidRDefault="00EA6F63" w:rsidP="00EA6F63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 by Solicitor /Director</w:t>
      </w:r>
    </w:p>
    <w:p w14:paraId="63621A2F" w14:textId="77777777" w:rsidR="00EA6F63" w:rsidRPr="00EA6F63" w:rsidRDefault="00EA6F63" w:rsidP="00EA6F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p w14:paraId="459367EC" w14:textId="77777777" w:rsidR="00EA6F63" w:rsidRPr="00EA6F63" w:rsidRDefault="00EA6F63" w:rsidP="00EA6F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All work supervised by the director, Mr Mohammed Ullah, who retains the ultimate responsibility and conduct of all matters. </w:t>
      </w:r>
    </w:p>
    <w:p w14:paraId="4306A353" w14:textId="77777777" w:rsidR="00EA6F63" w:rsidRPr="00EA6F63" w:rsidRDefault="00EA6F63" w:rsidP="00EA6F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B0F6DC6" w14:textId="77777777" w:rsidR="00EA6F63" w:rsidRPr="00EA6F63" w:rsidRDefault="00EA6F63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752CBFC" w14:textId="3773A861" w:rsidR="001C0BFA" w:rsidRPr="00EA6F63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  <w:r w:rsidRPr="00EA6F6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What services are </w:t>
      </w:r>
      <w:r w:rsidR="003B3A2D" w:rsidRPr="00EA6F63">
        <w:rPr>
          <w:rFonts w:ascii="Times New Roman" w:eastAsia="Times New Roman" w:hAnsi="Times New Roman" w:cs="Times New Roman"/>
          <w:sz w:val="24"/>
          <w:szCs w:val="24"/>
          <w:lang w:eastAsia="en-GB"/>
        </w:rPr>
        <w:t>included?</w:t>
      </w:r>
    </w:p>
    <w:p w14:paraId="72B12F06" w14:textId="77777777" w:rsidR="001C0BFA" w:rsidRPr="00EA6F63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6A6B200" w14:textId="521B60EB" w:rsidR="001C0BFA" w:rsidRPr="00EA6F63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Initial attendance and taking </w:t>
      </w:r>
      <w:proofErr w:type="gramStart"/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instructions</w:t>
      </w:r>
      <w:proofErr w:type="gramEnd"/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F11A262" w14:textId="77777777" w:rsidR="001C0BFA" w:rsidRPr="00EA6F63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merit and on the requirements of such an application </w:t>
      </w:r>
    </w:p>
    <w:p w14:paraId="3F1E6E58" w14:textId="30E25628" w:rsidR="001C0BFA" w:rsidRPr="00EA6F63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Assessing documents </w:t>
      </w:r>
      <w:r w:rsidR="004E78B7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/ supportive documents 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provided by you and advising on the </w:t>
      </w:r>
      <w:proofErr w:type="gramStart"/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same</w:t>
      </w:r>
      <w:proofErr w:type="gramEnd"/>
    </w:p>
    <w:p w14:paraId="1C2F5086" w14:textId="17F5943E" w:rsidR="001C0BFA" w:rsidRPr="00EA6F63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further required documents, if necessary </w:t>
      </w:r>
    </w:p>
    <w:p w14:paraId="6000C5A9" w14:textId="1247F844" w:rsidR="004E78B7" w:rsidRPr="00EA6F63" w:rsidRDefault="004E78B7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Assisting with obtaining further supporting documents from a 3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en-GB"/>
        </w:rPr>
        <w:t>rd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party, if necessary, such as: doctors, schools, employers, banks etc  </w:t>
      </w:r>
    </w:p>
    <w:p w14:paraId="6AA107E4" w14:textId="350CF757" w:rsidR="001C0BFA" w:rsidRPr="00EA6F63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Preparing the application with all supporting evidence</w:t>
      </w:r>
    </w:p>
    <w:p w14:paraId="4F7F7ED4" w14:textId="349A3DBD" w:rsidR="001C0BFA" w:rsidRPr="00EA6F63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Providing you with an </w:t>
      </w:r>
      <w:proofErr w:type="gramStart"/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updates</w:t>
      </w:r>
      <w:proofErr w:type="gramEnd"/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on the progress</w:t>
      </w:r>
    </w:p>
    <w:p w14:paraId="0BAC7946" w14:textId="1A1E6FCD" w:rsidR="004E78B7" w:rsidRPr="00EA6F63" w:rsidRDefault="001C0BFA" w:rsidP="00536CD4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the outcome of the application </w:t>
      </w:r>
      <w:r w:rsidR="004E78B7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9BD8015" w14:textId="25E79C8B" w:rsidR="002E04BC" w:rsidRDefault="002E04BC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52616">
        <w:rPr>
          <w:rFonts w:cstheme="minorHAnsi"/>
          <w:color w:val="FF0000"/>
        </w:rPr>
        <w:t>Disbursements are costs related to your matter that are payable to third parties, such as visa fees.</w:t>
      </w:r>
    </w:p>
    <w:p w14:paraId="6FF6B00E" w14:textId="497D5F4A" w:rsidR="001C0BFA" w:rsidRPr="00EA6F63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 w:rsidR="003B3A2D" w:rsidRPr="00EA6F6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isbursements such as:</w:t>
      </w:r>
    </w:p>
    <w:p w14:paraId="43451395" w14:textId="350911F5" w:rsidR="001C0BFA" w:rsidRPr="002E04BC" w:rsidRDefault="001C0BFA" w:rsidP="002E04B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Home Office Fees for making the application. </w:t>
      </w:r>
      <w:r w:rsidR="002E04BC" w:rsidRPr="00D6766C">
        <w:rPr>
          <w:rFonts w:cstheme="minorHAnsi"/>
          <w:color w:val="FF0000"/>
        </w:rPr>
        <w:t>You will pay this to the Home Office directly as part of the application process.</w:t>
      </w:r>
    </w:p>
    <w:p w14:paraId="392F8277" w14:textId="771CAE65" w:rsidR="004E78B7" w:rsidRDefault="001C0BFA" w:rsidP="002E04B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Other expenses where applicable</w:t>
      </w:r>
      <w:r w:rsidR="004E78B7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, such as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medical/expert evidence</w:t>
      </w:r>
      <w:r w:rsidR="002E04B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</w:t>
      </w:r>
      <w:r w:rsidR="002E04BC" w:rsidRPr="00D6766C">
        <w:rPr>
          <w:rFonts w:cstheme="minorHAnsi"/>
          <w:color w:val="FF0000"/>
        </w:rPr>
        <w:t xml:space="preserve">Independent expert reports </w:t>
      </w:r>
      <w:proofErr w:type="gramStart"/>
      <w:r w:rsidR="002E04BC" w:rsidRPr="00D6766C">
        <w:rPr>
          <w:rFonts w:cstheme="minorHAnsi"/>
          <w:color w:val="FF0000"/>
        </w:rPr>
        <w:t>e.g.</w:t>
      </w:r>
      <w:proofErr w:type="gramEnd"/>
      <w:r w:rsidR="002E04BC" w:rsidRPr="00D6766C">
        <w:rPr>
          <w:rFonts w:cstheme="minorHAnsi"/>
          <w:color w:val="FF0000"/>
        </w:rPr>
        <w:t xml:space="preserve"> medical experts. These are not required in many cases: we will let you know as soon as possible if we consider an expert report is necessary.</w:t>
      </w:r>
    </w:p>
    <w:p w14:paraId="745230C3" w14:textId="47C78E96" w:rsidR="002E04BC" w:rsidRPr="00052616" w:rsidRDefault="002E04BC" w:rsidP="002E04BC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rPr>
          <w:rFonts w:cstheme="minorHAnsi"/>
          <w:color w:val="FF0000"/>
        </w:rPr>
      </w:pPr>
      <w:proofErr w:type="gramStart"/>
      <w:r w:rsidRPr="00052616">
        <w:rPr>
          <w:rFonts w:cstheme="minorHAnsi"/>
          <w:color w:val="FF0000"/>
        </w:rPr>
        <w:t>Interpreters</w:t>
      </w:r>
      <w:proofErr w:type="gramEnd"/>
      <w:r w:rsidRPr="00052616">
        <w:rPr>
          <w:rFonts w:cstheme="minorHAnsi"/>
          <w:color w:val="FF0000"/>
        </w:rPr>
        <w:t xml:space="preserve"> fees at £</w:t>
      </w:r>
      <w:r>
        <w:rPr>
          <w:rFonts w:cstheme="minorHAnsi"/>
          <w:color w:val="FF0000"/>
        </w:rPr>
        <w:t>30</w:t>
      </w:r>
      <w:r w:rsidRPr="00052616">
        <w:rPr>
          <w:rFonts w:cstheme="minorHAnsi"/>
          <w:color w:val="FF0000"/>
        </w:rPr>
        <w:t xml:space="preserve"> per hour</w:t>
      </w:r>
      <w:r w:rsidR="00E87B91">
        <w:rPr>
          <w:rFonts w:cstheme="minorHAnsi"/>
          <w:color w:val="FF0000"/>
        </w:rPr>
        <w:t xml:space="preserve"> plus vat charged at 20%</w:t>
      </w:r>
      <w:r w:rsidRPr="00052616">
        <w:rPr>
          <w:rFonts w:cstheme="minorHAnsi"/>
          <w:color w:val="FF0000"/>
        </w:rPr>
        <w:t xml:space="preserve">. This kind of application will normally require between </w:t>
      </w:r>
      <w:r>
        <w:rPr>
          <w:rFonts w:cstheme="minorHAnsi"/>
          <w:color w:val="FF0000"/>
        </w:rPr>
        <w:t>2</w:t>
      </w:r>
      <w:r w:rsidRPr="00052616">
        <w:rPr>
          <w:rFonts w:cstheme="minorHAnsi"/>
          <w:color w:val="FF0000"/>
        </w:rPr>
        <w:t>-</w:t>
      </w:r>
      <w:r>
        <w:rPr>
          <w:rFonts w:cstheme="minorHAnsi"/>
          <w:color w:val="FF0000"/>
        </w:rPr>
        <w:t>3</w:t>
      </w:r>
      <w:r w:rsidRPr="00052616">
        <w:rPr>
          <w:rFonts w:cstheme="minorHAnsi"/>
          <w:color w:val="FF0000"/>
        </w:rPr>
        <w:t xml:space="preserve"> hours with an interpreter, depending on the complexity of your case.</w:t>
      </w:r>
    </w:p>
    <w:p w14:paraId="25909963" w14:textId="77777777" w:rsidR="002E04BC" w:rsidRPr="002E04BC" w:rsidRDefault="002E04BC" w:rsidP="002E04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189984C1" w14:textId="47944F64" w:rsidR="009855D9" w:rsidRPr="009855D9" w:rsidRDefault="009855D9" w:rsidP="009855D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9855D9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Please note that some of the above listed disbursements attract VAT [such as</w:t>
      </w:r>
      <w:r w:rsidR="002E04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9855D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experts’ fees] but some may not [home office fees]. Further details can be provided. </w:t>
      </w:r>
    </w:p>
    <w:p w14:paraId="2DEE7093" w14:textId="34DCFE62" w:rsidR="001C0BFA" w:rsidRPr="00EA6F63" w:rsidRDefault="003B3A2D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costs quoted here do not include an </w:t>
      </w:r>
      <w:r w:rsidR="001C0BFA"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Advice and assistance in relation to any appeals should an application be refused by the Home Office</w:t>
      </w: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</w:t>
      </w:r>
    </w:p>
    <w:p w14:paraId="1D17B84A" w14:textId="5494481E" w:rsidR="004E78B7" w:rsidRPr="00EA6F63" w:rsidRDefault="004E78B7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Home Office Fees for making the application can be found on the following link:</w:t>
      </w:r>
      <w:r w:rsidRPr="00EA6F63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A6F63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https://www.gov.uk/government/publications/visa-regulations-revised-table/8-october-2018</w:t>
        </w:r>
      </w:hyperlink>
    </w:p>
    <w:p w14:paraId="45252A46" w14:textId="3B687F63" w:rsidR="004E78B7" w:rsidRPr="00EA6F63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EA6F6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 let you know at the earliest opportunity and before any such fees are incurred by yourself, if any of these are applicable.</w:t>
      </w:r>
    </w:p>
    <w:p w14:paraId="3DD3A8C8" w14:textId="53DBB1A0" w:rsidR="004E78B7" w:rsidRPr="003B3A2D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Timescale to submit application: 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</w:t>
      </w:r>
      <w:r w:rsidR="00963322"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cannot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guarantee </w:t>
      </w:r>
      <w:r w:rsidR="00963322"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timescale for a reply, a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pplications can take to </w:t>
      </w:r>
      <w:r w:rsidR="004F1BDB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6-9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months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on average depending on complexity of applicant's immigration history. </w:t>
      </w:r>
    </w:p>
    <w:p w14:paraId="7BFEC2F7" w14:textId="77777777" w:rsidR="004E78B7" w:rsidRPr="003B3A2D" w:rsidRDefault="004E78B7" w:rsidP="004E78B7">
      <w:pPr>
        <w:pStyle w:val="Heading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keep </w:t>
      </w:r>
      <w:proofErr w:type="gramStart"/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updated at all times</w:t>
      </w:r>
      <w:proofErr w:type="gramEnd"/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HO v</w:t>
      </w:r>
      <w:r w:rsidRPr="003B3A2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isa decision waiting times link is </w:t>
      </w:r>
      <w:proofErr w:type="gramStart"/>
      <w:r w:rsidRPr="003B3A2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>attached</w:t>
      </w:r>
      <w:proofErr w:type="gramEnd"/>
      <w:r w:rsidRPr="003B3A2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 </w:t>
      </w:r>
    </w:p>
    <w:p w14:paraId="778A746A" w14:textId="77777777" w:rsidR="004E78B7" w:rsidRPr="001C0BFA" w:rsidRDefault="00000000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hyperlink r:id="rId6" w:history="1">
        <w:r w:rsidR="004E78B7" w:rsidRPr="003B3A2D">
          <w:rPr>
            <w:rStyle w:val="Hyperlink"/>
            <w:rFonts w:ascii="Times New Roman" w:hAnsi="Times New Roman" w:cs="Times New Roman"/>
            <w:sz w:val="24"/>
            <w:szCs w:val="24"/>
          </w:rPr>
          <w:t>https://www.gov.uk/guidance/visa-decision-waiting-times-applications-outside-the-uk</w:t>
        </w:r>
      </w:hyperlink>
    </w:p>
    <w:p w14:paraId="2C3F3F56" w14:textId="77777777" w:rsidR="002E04BC" w:rsidRDefault="002E04BC" w:rsidP="00963322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en-GB"/>
        </w:rPr>
      </w:pPr>
    </w:p>
    <w:p w14:paraId="0B495854" w14:textId="24675BF3" w:rsidR="003B3A2D" w:rsidRPr="001C0BFA" w:rsidRDefault="0092567F" w:rsidP="0096332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92567F">
        <w:rPr>
          <w:rFonts w:ascii="Arial" w:eastAsia="Times New Roman" w:hAnsi="Arial" w:cs="Arial"/>
          <w:color w:val="333333"/>
          <w:sz w:val="24"/>
          <w:szCs w:val="24"/>
          <w:lang w:eastAsia="en-GB"/>
        </w:rPr>
        <w:t> </w:t>
      </w:r>
    </w:p>
    <w:sectPr w:rsidR="003B3A2D" w:rsidRPr="001C0B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92D"/>
    <w:multiLevelType w:val="multilevel"/>
    <w:tmpl w:val="EDC4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A2A28"/>
    <w:multiLevelType w:val="hybridMultilevel"/>
    <w:tmpl w:val="DAF21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06990"/>
    <w:multiLevelType w:val="multilevel"/>
    <w:tmpl w:val="345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B2ED2"/>
    <w:multiLevelType w:val="multilevel"/>
    <w:tmpl w:val="CAD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C650FF"/>
    <w:multiLevelType w:val="multilevel"/>
    <w:tmpl w:val="1136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3F1226"/>
    <w:multiLevelType w:val="multilevel"/>
    <w:tmpl w:val="EFB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21CB8"/>
    <w:multiLevelType w:val="multilevel"/>
    <w:tmpl w:val="DF8C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4F0F4E"/>
    <w:multiLevelType w:val="multilevel"/>
    <w:tmpl w:val="A062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725D7E"/>
    <w:multiLevelType w:val="multilevel"/>
    <w:tmpl w:val="D9566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5B6F07"/>
    <w:multiLevelType w:val="multilevel"/>
    <w:tmpl w:val="731C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5E6AC6"/>
    <w:multiLevelType w:val="multilevel"/>
    <w:tmpl w:val="0A941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70589B"/>
    <w:multiLevelType w:val="multilevel"/>
    <w:tmpl w:val="D8B6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962A27"/>
    <w:multiLevelType w:val="multilevel"/>
    <w:tmpl w:val="B1BC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C7350"/>
    <w:multiLevelType w:val="multilevel"/>
    <w:tmpl w:val="367A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616DB6"/>
    <w:multiLevelType w:val="hybridMultilevel"/>
    <w:tmpl w:val="3FDE9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5346504">
    <w:abstractNumId w:val="10"/>
  </w:num>
  <w:num w:numId="2" w16cid:durableId="1679455011">
    <w:abstractNumId w:val="0"/>
  </w:num>
  <w:num w:numId="3" w16cid:durableId="134488847">
    <w:abstractNumId w:val="13"/>
  </w:num>
  <w:num w:numId="4" w16cid:durableId="1435828502">
    <w:abstractNumId w:val="5"/>
  </w:num>
  <w:num w:numId="5" w16cid:durableId="649943470">
    <w:abstractNumId w:val="6"/>
  </w:num>
  <w:num w:numId="6" w16cid:durableId="206987078">
    <w:abstractNumId w:val="14"/>
  </w:num>
  <w:num w:numId="7" w16cid:durableId="194660265">
    <w:abstractNumId w:val="1"/>
  </w:num>
  <w:num w:numId="8" w16cid:durableId="321155831">
    <w:abstractNumId w:val="9"/>
  </w:num>
  <w:num w:numId="9" w16cid:durableId="2143769099">
    <w:abstractNumId w:val="2"/>
  </w:num>
  <w:num w:numId="10" w16cid:durableId="1607617455">
    <w:abstractNumId w:val="3"/>
  </w:num>
  <w:num w:numId="11" w16cid:durableId="1381443936">
    <w:abstractNumId w:val="4"/>
  </w:num>
  <w:num w:numId="12" w16cid:durableId="2014527518">
    <w:abstractNumId w:val="11"/>
  </w:num>
  <w:num w:numId="13" w16cid:durableId="934291768">
    <w:abstractNumId w:val="7"/>
  </w:num>
  <w:num w:numId="14" w16cid:durableId="1577546035">
    <w:abstractNumId w:val="8"/>
  </w:num>
  <w:num w:numId="15" w16cid:durableId="1600064040">
    <w:abstractNumId w:val="12"/>
  </w:num>
  <w:num w:numId="16" w16cid:durableId="8183801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c2trQwNrUwNTVX0lEKTi0uzszPAykwqQUA1cD0PywAAAA="/>
  </w:docVars>
  <w:rsids>
    <w:rsidRoot w:val="001C0BFA"/>
    <w:rsid w:val="001C0BFA"/>
    <w:rsid w:val="002E04BC"/>
    <w:rsid w:val="003B3A2D"/>
    <w:rsid w:val="004E78B7"/>
    <w:rsid w:val="004F1BDB"/>
    <w:rsid w:val="0087573C"/>
    <w:rsid w:val="0092567F"/>
    <w:rsid w:val="00963322"/>
    <w:rsid w:val="009855D9"/>
    <w:rsid w:val="00E87B91"/>
    <w:rsid w:val="00EA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BC72"/>
  <w15:chartTrackingRefBased/>
  <w15:docId w15:val="{8BDE771B-12BC-4183-9365-B7B5A8DA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6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6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3A2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B3A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A2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256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67F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2E04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uk/guidance/visa-decision-waiting-times-applications-outside-the-uk" TargetMode="External"/><Relationship Id="rId5" Type="http://schemas.openxmlformats.org/officeDocument/2006/relationships/hyperlink" Target="https://www.gov.uk/government/publications/visa-regulations-revised-table/8-october-20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Diab</dc:creator>
  <cp:keywords/>
  <dc:description/>
  <cp:lastModifiedBy>Mohammed Ullah</cp:lastModifiedBy>
  <cp:revision>3</cp:revision>
  <dcterms:created xsi:type="dcterms:W3CDTF">2023-11-01T12:36:00Z</dcterms:created>
  <dcterms:modified xsi:type="dcterms:W3CDTF">2023-11-01T20:03:00Z</dcterms:modified>
</cp:coreProperties>
</file>